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9A" w:rsidRDefault="008F739A" w:rsidP="008F739A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8F739A" w:rsidRDefault="008F739A" w:rsidP="008F739A">
      <w:pPr>
        <w:jc w:val="center"/>
        <w:rPr>
          <w:b/>
          <w:sz w:val="16"/>
        </w:rPr>
      </w:pP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:rsidR="008F739A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F739A" w:rsidRPr="00A05304" w:rsidRDefault="008F739A" w:rsidP="008F739A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8F739A" w:rsidRPr="00A05304" w:rsidRDefault="008F739A" w:rsidP="008F739A">
      <w:pPr>
        <w:jc w:val="center"/>
        <w:rPr>
          <w:sz w:val="16"/>
        </w:rPr>
      </w:pPr>
    </w:p>
    <w:p w:rsidR="008F739A" w:rsidRDefault="008F739A" w:rsidP="008F7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8F739A" w:rsidRDefault="008F739A" w:rsidP="008F739A">
      <w:pPr>
        <w:jc w:val="center"/>
        <w:rPr>
          <w:sz w:val="28"/>
        </w:rPr>
      </w:pPr>
      <w:r>
        <w:rPr>
          <w:sz w:val="28"/>
        </w:rPr>
        <w:t xml:space="preserve"> «   </w:t>
      </w:r>
      <w:r w:rsidR="00411C9E" w:rsidRPr="00411C9E">
        <w:rPr>
          <w:sz w:val="28"/>
        </w:rPr>
        <w:t>02</w:t>
      </w:r>
      <w:r>
        <w:rPr>
          <w:sz w:val="28"/>
        </w:rPr>
        <w:t xml:space="preserve">  »     </w:t>
      </w:r>
      <w:r w:rsidR="00411C9E">
        <w:rPr>
          <w:sz w:val="28"/>
        </w:rPr>
        <w:t>октября</w:t>
      </w:r>
      <w:r>
        <w:rPr>
          <w:sz w:val="28"/>
        </w:rPr>
        <w:t xml:space="preserve">   2015 года   № </w:t>
      </w:r>
      <w:r w:rsidR="00411C9E">
        <w:rPr>
          <w:sz w:val="28"/>
        </w:rPr>
        <w:t>1566</w:t>
      </w:r>
    </w:p>
    <w:p w:rsidR="008F739A" w:rsidRDefault="008F739A" w:rsidP="008F739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8F739A" w:rsidRPr="00A05304" w:rsidRDefault="008F739A" w:rsidP="008F739A">
      <w:pPr>
        <w:jc w:val="center"/>
        <w:rPr>
          <w:sz w:val="16"/>
        </w:rPr>
      </w:pPr>
    </w:p>
    <w:p w:rsidR="008F739A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9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по использованию и охране земель </w:t>
      </w:r>
    </w:p>
    <w:p w:rsidR="008F739A" w:rsidRPr="00A560E5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Pr="00A560E5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>ий район»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на 2015-201</w:t>
      </w:r>
      <w:r w:rsidR="005F1F87">
        <w:rPr>
          <w:rFonts w:ascii="Times New Roman" w:hAnsi="Times New Roman" w:cs="Times New Roman"/>
          <w:b/>
          <w:sz w:val="28"/>
          <w:szCs w:val="28"/>
        </w:rPr>
        <w:t>8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745436" w:rsidRDefault="008F739A" w:rsidP="00295AD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</w:rPr>
        <w:tab/>
      </w:r>
      <w:r w:rsidRPr="00D130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A0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A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5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B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5A0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1DB3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Федерации, с целью эффективного использования и охраны земель сельскохозяйственного назначения на территории района </w:t>
      </w:r>
      <w:r w:rsidRPr="00EC4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C4BEB">
        <w:rPr>
          <w:rFonts w:ascii="Times New Roman" w:hAnsi="Times New Roman" w:cs="Times New Roman"/>
          <w:sz w:val="28"/>
          <w:szCs w:val="28"/>
        </w:rPr>
        <w:t xml:space="preserve"> «Зеленоградский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F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F51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6"/>
        </w:rPr>
        <w:t>е т: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sz w:val="28"/>
          <w:szCs w:val="28"/>
        </w:rPr>
        <w:t>Утвердить программу по использованию и охране земель на территории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845499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549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r w:rsidRPr="008F739A">
        <w:rPr>
          <w:rFonts w:ascii="Times New Roman" w:hAnsi="Times New Roman" w:cs="Times New Roman"/>
          <w:sz w:val="28"/>
          <w:szCs w:val="28"/>
        </w:rPr>
        <w:t>на 2015-201</w:t>
      </w:r>
      <w:r w:rsidR="005F1F87">
        <w:rPr>
          <w:rFonts w:ascii="Times New Roman" w:hAnsi="Times New Roman" w:cs="Times New Roman"/>
          <w:sz w:val="28"/>
          <w:szCs w:val="28"/>
        </w:rPr>
        <w:t>8</w:t>
      </w:r>
      <w:r w:rsidRPr="008F739A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сельского хозяйства и социально-экономического развития администрации МО «Зеленоградский район» исполнять мероприятия, установленные в соответствии с данной Программой.</w:t>
      </w:r>
    </w:p>
    <w:p w:rsidR="008F739A" w:rsidRDefault="00412D28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39A">
        <w:rPr>
          <w:rFonts w:ascii="Times New Roman" w:hAnsi="Times New Roman" w:cs="Times New Roman"/>
          <w:sz w:val="28"/>
          <w:szCs w:val="28"/>
        </w:rPr>
        <w:t xml:space="preserve">.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Начальнику управления сельского хозяйства и социально-экономического развития администрации </w:t>
      </w:r>
      <w:r w:rsidR="008F739A">
        <w:rPr>
          <w:rFonts w:ascii="Times New Roman" w:hAnsi="Times New Roman" w:cs="Times New Roman"/>
          <w:sz w:val="28"/>
          <w:szCs w:val="28"/>
        </w:rPr>
        <w:t>МО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«Зеленоградский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739A" w:rsidRPr="00AA36E5">
        <w:rPr>
          <w:rFonts w:ascii="Times New Roman" w:hAnsi="Times New Roman" w:cs="Times New Roman"/>
          <w:sz w:val="28"/>
          <w:szCs w:val="28"/>
        </w:rPr>
        <w:t>П.П. Боровикову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8F739A">
        <w:rPr>
          <w:rFonts w:ascii="Times New Roman" w:hAnsi="Times New Roman" w:cs="Times New Roman"/>
          <w:sz w:val="28"/>
          <w:szCs w:val="28"/>
        </w:rPr>
        <w:t>постановления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 Зеленоградского района.</w:t>
      </w:r>
    </w:p>
    <w:p w:rsidR="008F739A" w:rsidRDefault="00412D28" w:rsidP="00412D2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739A" w:rsidRPr="00C44212">
        <w:rPr>
          <w:rFonts w:ascii="Times New Roman" w:hAnsi="Times New Roman" w:cs="Times New Roman"/>
          <w:sz w:val="28"/>
          <w:szCs w:val="28"/>
        </w:rPr>
        <w:t>начальник</w:t>
      </w:r>
      <w:r w:rsidR="008F73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C44212">
        <w:rPr>
          <w:rFonts w:ascii="Times New Roman" w:hAnsi="Times New Roman" w:cs="Times New Roman"/>
          <w:sz w:val="28"/>
          <w:szCs w:val="28"/>
        </w:rPr>
        <w:t>отдела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C44212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>
        <w:rPr>
          <w:rFonts w:ascii="Times New Roman" w:hAnsi="Times New Roman" w:cs="Times New Roman"/>
          <w:sz w:val="28"/>
          <w:szCs w:val="28"/>
        </w:rPr>
        <w:t xml:space="preserve">МО </w:t>
      </w:r>
      <w:r w:rsidR="008F739A" w:rsidRPr="00AA36E5">
        <w:rPr>
          <w:rFonts w:ascii="Times New Roman" w:hAnsi="Times New Roman" w:cs="Times New Roman"/>
          <w:sz w:val="28"/>
          <w:szCs w:val="28"/>
        </w:rPr>
        <w:t>«Зеленоградский район»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739A" w:rsidRPr="00AA36E5">
        <w:rPr>
          <w:rFonts w:ascii="Times New Roman" w:hAnsi="Times New Roman" w:cs="Times New Roman"/>
          <w:sz w:val="28"/>
          <w:szCs w:val="28"/>
        </w:rPr>
        <w:t>Д.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С. </w:t>
      </w:r>
      <w:r w:rsidR="008F739A"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Назаренко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размещение настоящего </w:t>
      </w:r>
      <w:r w:rsidR="008F739A">
        <w:rPr>
          <w:rFonts w:ascii="Times New Roman" w:hAnsi="Times New Roman" w:cs="Times New Roman"/>
          <w:sz w:val="28"/>
          <w:szCs w:val="28"/>
        </w:rPr>
        <w:t>постановления</w:t>
      </w:r>
      <w:r w:rsidR="008F739A" w:rsidRPr="00AA36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«Зеленоградский район».</w:t>
      </w:r>
    </w:p>
    <w:p w:rsidR="008F739A" w:rsidRDefault="00412D28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39A">
        <w:rPr>
          <w:rFonts w:ascii="Times New Roman" w:hAnsi="Times New Roman" w:cs="Times New Roman"/>
          <w:sz w:val="28"/>
          <w:szCs w:val="28"/>
        </w:rPr>
        <w:t xml:space="preserve">. </w:t>
      </w:r>
      <w:r w:rsidR="008F739A" w:rsidRPr="005C2C3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F739A" w:rsidRPr="005C2C36">
        <w:rPr>
          <w:rFonts w:ascii="Times New Roman" w:hAnsi="Times New Roman" w:cs="Times New Roman"/>
          <w:sz w:val="28"/>
          <w:szCs w:val="28"/>
        </w:rPr>
        <w:t xml:space="preserve"> «Зеленоградский район» </w:t>
      </w:r>
      <w:r w:rsidR="008F739A">
        <w:rPr>
          <w:rFonts w:ascii="Times New Roman" w:hAnsi="Times New Roman" w:cs="Times New Roman"/>
          <w:sz w:val="28"/>
          <w:szCs w:val="28"/>
        </w:rPr>
        <w:t xml:space="preserve">М.И. Гайдая. </w:t>
      </w: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район»                                                                   В.Г. Губаров</w:t>
      </w: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4292"/>
      </w:tblGrid>
      <w:tr w:rsidR="008F739A" w:rsidRPr="00B832AA" w:rsidTr="00412D28">
        <w:tc>
          <w:tcPr>
            <w:tcW w:w="5063" w:type="dxa"/>
            <w:shd w:val="clear" w:color="auto" w:fill="auto"/>
          </w:tcPr>
          <w:p w:rsidR="008F739A" w:rsidRPr="00B832AA" w:rsidRDefault="008F739A" w:rsidP="00B832AA">
            <w:pPr>
              <w:keepNext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Приложение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8F739A" w:rsidRPr="00B832AA" w:rsidRDefault="008F739A" w:rsidP="00B832AA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B832AA">
              <w:rPr>
                <w:bCs/>
                <w:sz w:val="28"/>
                <w:szCs w:val="28"/>
              </w:rPr>
              <w:t>«Зеленоградский район»</w:t>
            </w:r>
          </w:p>
          <w:p w:rsidR="008F739A" w:rsidRPr="00B832AA" w:rsidRDefault="00B832AA" w:rsidP="00411C9E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F739A" w:rsidRPr="00B832AA">
              <w:rPr>
                <w:sz w:val="28"/>
                <w:szCs w:val="28"/>
              </w:rPr>
              <w:t xml:space="preserve">т </w:t>
            </w:r>
            <w:r w:rsidR="00411C9E">
              <w:rPr>
                <w:sz w:val="28"/>
                <w:szCs w:val="28"/>
              </w:rPr>
              <w:t>02.10.</w:t>
            </w:r>
            <w:r w:rsidR="008F739A" w:rsidRPr="00B832AA">
              <w:rPr>
                <w:sz w:val="28"/>
                <w:szCs w:val="28"/>
              </w:rPr>
              <w:t xml:space="preserve">2015 года № </w:t>
            </w:r>
            <w:r w:rsidR="00411C9E">
              <w:rPr>
                <w:sz w:val="28"/>
                <w:szCs w:val="28"/>
              </w:rPr>
              <w:t>1566</w:t>
            </w:r>
            <w:bookmarkStart w:id="0" w:name="_GoBack"/>
            <w:bookmarkEnd w:id="0"/>
          </w:p>
        </w:tc>
      </w:tr>
    </w:tbl>
    <w:p w:rsidR="008F739A" w:rsidRPr="00B832AA" w:rsidRDefault="008F739A" w:rsidP="00B832AA">
      <w:pPr>
        <w:ind w:firstLine="709"/>
        <w:jc w:val="both"/>
        <w:rPr>
          <w:b/>
          <w:bCs/>
          <w:sz w:val="28"/>
          <w:szCs w:val="28"/>
        </w:rPr>
      </w:pPr>
    </w:p>
    <w:p w:rsidR="008F739A" w:rsidRPr="00B832AA" w:rsidRDefault="008F739A" w:rsidP="00B832AA">
      <w:pPr>
        <w:ind w:firstLine="709"/>
        <w:jc w:val="both"/>
        <w:rPr>
          <w:b/>
          <w:bCs/>
          <w:sz w:val="28"/>
          <w:szCs w:val="28"/>
        </w:rPr>
      </w:pPr>
    </w:p>
    <w:p w:rsidR="00431DB3" w:rsidRPr="00BA32ED" w:rsidRDefault="008B067B" w:rsidP="00431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1DB3" w:rsidRPr="00BA32ED">
        <w:rPr>
          <w:b/>
          <w:sz w:val="28"/>
          <w:szCs w:val="28"/>
        </w:rPr>
        <w:t xml:space="preserve">рограмма по использованию и охране земель </w:t>
      </w:r>
    </w:p>
    <w:p w:rsidR="00431DB3" w:rsidRPr="00BA32ED" w:rsidRDefault="00431DB3" w:rsidP="00431DB3">
      <w:pPr>
        <w:ind w:firstLine="709"/>
        <w:jc w:val="center"/>
        <w:rPr>
          <w:b/>
          <w:sz w:val="28"/>
          <w:szCs w:val="28"/>
        </w:rPr>
      </w:pPr>
      <w:r w:rsidRPr="00BA32ED">
        <w:rPr>
          <w:b/>
          <w:sz w:val="28"/>
          <w:szCs w:val="28"/>
        </w:rPr>
        <w:t>на территории МО «Зеленоградский район» на 2015-2018 годы</w:t>
      </w:r>
    </w:p>
    <w:p w:rsidR="00431DB3" w:rsidRDefault="00431DB3" w:rsidP="00431DB3">
      <w:pPr>
        <w:ind w:firstLine="709"/>
        <w:jc w:val="center"/>
        <w:rPr>
          <w:sz w:val="28"/>
          <w:szCs w:val="28"/>
        </w:rPr>
      </w:pPr>
    </w:p>
    <w:p w:rsidR="00412D28" w:rsidRPr="00BA32ED" w:rsidRDefault="00412D28" w:rsidP="00431DB3">
      <w:pPr>
        <w:ind w:firstLine="709"/>
        <w:jc w:val="center"/>
        <w:rPr>
          <w:color w:val="000000" w:themeColor="text1"/>
          <w:sz w:val="28"/>
          <w:szCs w:val="28"/>
        </w:rPr>
      </w:pPr>
      <w:r w:rsidRPr="00BA32ED">
        <w:rPr>
          <w:color w:val="000000" w:themeColor="text1"/>
          <w:sz w:val="28"/>
          <w:szCs w:val="28"/>
        </w:rPr>
        <w:t>Паспорт программы</w:t>
      </w:r>
    </w:p>
    <w:p w:rsidR="005F1F87" w:rsidRPr="00431DB3" w:rsidRDefault="005F1F87" w:rsidP="00B832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31DB3" w:rsidRPr="00431DB3" w:rsidTr="00B832AA">
        <w:trPr>
          <w:trHeight w:val="630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Администрация МО «Зеленоградский район».</w:t>
            </w:r>
          </w:p>
        </w:tc>
      </w:tr>
      <w:tr w:rsidR="00431DB3" w:rsidRPr="00431DB3" w:rsidTr="00B832AA">
        <w:trPr>
          <w:trHeight w:val="630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 xml:space="preserve">Соисполнитель программы   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431DB3">
              <w:rPr>
                <w:color w:val="000000" w:themeColor="text1"/>
                <w:sz w:val="28"/>
                <w:szCs w:val="28"/>
              </w:rPr>
              <w:t>Управление сельского хозяйства и социально-экономического развития администрации МО «Зеленоградский район».</w:t>
            </w:r>
          </w:p>
        </w:tc>
      </w:tr>
      <w:tr w:rsidR="00431DB3" w:rsidRPr="00431DB3" w:rsidTr="00431DB3">
        <w:trPr>
          <w:trHeight w:val="1262"/>
        </w:trPr>
        <w:tc>
          <w:tcPr>
            <w:tcW w:w="3964" w:type="dxa"/>
            <w:hideMark/>
          </w:tcPr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5381" w:type="dxa"/>
            <w:hideMark/>
          </w:tcPr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>1.Управление сельского хозяйства и социально-экономического развития администрации МО «Зеленоградский район»;</w:t>
            </w:r>
          </w:p>
          <w:p w:rsidR="00431DB3" w:rsidRPr="00431DB3" w:rsidRDefault="00431DB3" w:rsidP="00431DB3">
            <w:pPr>
              <w:rPr>
                <w:sz w:val="28"/>
                <w:szCs w:val="28"/>
              </w:rPr>
            </w:pPr>
            <w:r w:rsidRPr="00431DB3">
              <w:rPr>
                <w:sz w:val="28"/>
                <w:szCs w:val="28"/>
              </w:rPr>
              <w:t>2. Землепользователи, землевладельцы, правообладатели земельных участков.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431DB3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Проведение мероприятий по контролю за использованием и охраной земель, в том числе в рамках мониторинга и взаимодействием с Административно-технической инспекцией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50627C">
        <w:trPr>
          <w:trHeight w:val="711"/>
        </w:trPr>
        <w:tc>
          <w:tcPr>
            <w:tcW w:w="3964" w:type="dxa"/>
            <w:noWrap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экологической обстановки </w:t>
            </w:r>
            <w:r w:rsidR="00BA32ED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сохранение и реабилитация природы </w:t>
            </w:r>
            <w:r w:rsidR="00BA32ED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для обеспечения здоровья и благоприятных усло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вий жизнедеятельности населения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853"/>
        </w:trPr>
        <w:tc>
          <w:tcPr>
            <w:tcW w:w="3964" w:type="dxa"/>
            <w:noWrap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скохозяйственного использования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5381" w:type="dxa"/>
            <w:hideMark/>
          </w:tcPr>
          <w:p w:rsidR="00B832AA" w:rsidRPr="00BA32ED" w:rsidRDefault="00B832AA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В результате выполнения мероприятий Программы планируется: </w:t>
            </w:r>
          </w:p>
          <w:p w:rsidR="00B832AA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увеличение количества проведенных в муниципальном образовании мероприятий по контролю за использованием и охраной земель; </w:t>
            </w:r>
          </w:p>
          <w:p w:rsidR="00B832AA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- увеличение количества проведенных проверок соблюдени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я земельного законодательства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A529F4" w:rsidRPr="00BA32ED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повышение доходов в муниципальный бюджет от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уплаты соответствующих налогов,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B832AA" w:rsidRPr="00BA32ED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нарушений 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земельного законодательства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381" w:type="dxa"/>
            <w:noWrap/>
            <w:hideMark/>
          </w:tcPr>
          <w:p w:rsidR="00B832AA" w:rsidRPr="00BA32ED" w:rsidRDefault="00B832AA" w:rsidP="005F1F8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2015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r w:rsidR="00BA32ED" w:rsidRPr="00BA32ED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5F1F87" w:rsidRPr="00BA32ED">
              <w:rPr>
                <w:color w:val="000000" w:themeColor="text1"/>
                <w:sz w:val="28"/>
                <w:szCs w:val="28"/>
                <w:lang w:eastAsia="ru-RU"/>
              </w:rPr>
              <w:t>деления на этапы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BA32ED" w:rsidTr="00B832AA">
        <w:trPr>
          <w:trHeight w:val="945"/>
        </w:trPr>
        <w:tc>
          <w:tcPr>
            <w:tcW w:w="3964" w:type="dxa"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Финансирование не предусмотрено. </w:t>
            </w:r>
          </w:p>
        </w:tc>
      </w:tr>
      <w:tr w:rsidR="00BA32ED" w:rsidRPr="00BA32ED" w:rsidTr="00B832AA">
        <w:trPr>
          <w:trHeight w:val="853"/>
        </w:trPr>
        <w:tc>
          <w:tcPr>
            <w:tcW w:w="3964" w:type="dxa"/>
            <w:hideMark/>
          </w:tcPr>
          <w:p w:rsidR="00B832AA" w:rsidRPr="00BA32ED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5381" w:type="dxa"/>
            <w:hideMark/>
          </w:tcPr>
          <w:p w:rsidR="00B832AA" w:rsidRPr="00BA32ED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и качества его жизни, а также повышению инвестиционной привлекательности поселения, соответственно росту экономики, более эффективному 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использованию и охране земель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>елевое и эффективное использование земель сельскохозяйственного назначения и участков сельск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охозяйственного использования</w:t>
            </w:r>
            <w:r w:rsidR="00B832AA" w:rsidRPr="00BA32ED">
              <w:rPr>
                <w:color w:val="000000" w:themeColor="text1"/>
                <w:sz w:val="28"/>
                <w:szCs w:val="28"/>
                <w:lang w:eastAsia="ru-RU"/>
              </w:rPr>
              <w:t>, занятость населения в сельском хозяйстве, повышение доходов в муниципальный бюджет от уплаты с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>оответству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ющих налогов,</w:t>
            </w:r>
            <w:r w:rsidR="00735F86" w:rsidRPr="00BA32ED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="00A818E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32AA" w:rsidRPr="00B832AA" w:rsidRDefault="00B832AA" w:rsidP="00B832AA">
      <w:pPr>
        <w:ind w:firstLine="709"/>
        <w:jc w:val="both"/>
        <w:rPr>
          <w:b/>
          <w:sz w:val="28"/>
          <w:szCs w:val="28"/>
        </w:rPr>
      </w:pPr>
    </w:p>
    <w:p w:rsidR="008C3EF3" w:rsidRDefault="008C3EF3" w:rsidP="00B832AA">
      <w:pPr>
        <w:ind w:firstLine="709"/>
        <w:jc w:val="both"/>
        <w:rPr>
          <w:b/>
          <w:sz w:val="28"/>
          <w:szCs w:val="28"/>
        </w:rPr>
      </w:pP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>Глава 1. Анализ ситуации и обоснование ее решения программным методом</w:t>
      </w:r>
    </w:p>
    <w:p w:rsidR="00810497" w:rsidRPr="00B832AA" w:rsidRDefault="00810497" w:rsidP="0050627C">
      <w:pPr>
        <w:ind w:firstLine="709"/>
        <w:contextualSpacing/>
        <w:jc w:val="both"/>
        <w:rPr>
          <w:b/>
          <w:sz w:val="28"/>
          <w:szCs w:val="28"/>
        </w:rPr>
      </w:pP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</w:t>
      </w:r>
      <w:r w:rsidR="00957AE5">
        <w:rPr>
          <w:sz w:val="28"/>
          <w:szCs w:val="28"/>
          <w:lang w:eastAsia="ru-RU" w:bidi="ru-RU"/>
        </w:rPr>
        <w:t>4</w:t>
      </w:r>
      <w:r w:rsidRPr="00810497">
        <w:rPr>
          <w:sz w:val="28"/>
          <w:szCs w:val="28"/>
          <w:lang w:eastAsia="ru-RU" w:bidi="ru-RU"/>
        </w:rPr>
        <w:t>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48248D">
        <w:rPr>
          <w:sz w:val="28"/>
          <w:szCs w:val="28"/>
          <w:lang w:eastAsia="ru-RU" w:bidi="ru-RU"/>
        </w:rPr>
        <w:t>сельских территорий</w:t>
      </w:r>
      <w:r w:rsidRPr="00810497">
        <w:rPr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Программа по использованию и охране земель на территории </w:t>
      </w:r>
      <w:r w:rsidR="00735F86" w:rsidRPr="00735F86">
        <w:rPr>
          <w:sz w:val="28"/>
          <w:szCs w:val="28"/>
          <w:lang w:eastAsia="ru-RU" w:bidi="ru-RU"/>
        </w:rPr>
        <w:t>МО «Зеленоградский район»</w:t>
      </w:r>
      <w:r w:rsidRPr="00810497">
        <w:rPr>
          <w:sz w:val="28"/>
          <w:szCs w:val="28"/>
          <w:lang w:eastAsia="ru-RU" w:bidi="ru-RU"/>
        </w:rPr>
        <w:t xml:space="preserve"> на 2015-201</w:t>
      </w:r>
      <w:r w:rsidR="005F1F87">
        <w:rPr>
          <w:sz w:val="28"/>
          <w:szCs w:val="28"/>
          <w:lang w:eastAsia="ru-RU" w:bidi="ru-RU"/>
        </w:rPr>
        <w:t>8</w:t>
      </w:r>
      <w:r w:rsidRPr="00810497">
        <w:rPr>
          <w:sz w:val="28"/>
          <w:szCs w:val="28"/>
          <w:lang w:eastAsia="ru-RU" w:bidi="ru-RU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8248D" w:rsidRPr="0048248D">
        <w:rPr>
          <w:sz w:val="28"/>
          <w:szCs w:val="28"/>
          <w:lang w:eastAsia="ru-RU" w:bidi="ru-RU"/>
        </w:rPr>
        <w:t>сельских территорий</w:t>
      </w:r>
      <w:r w:rsidRPr="00810497">
        <w:rPr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Нерациональное использование земли, потребительское и </w:t>
      </w:r>
      <w:r w:rsidRPr="00810497">
        <w:rPr>
          <w:sz w:val="28"/>
          <w:szCs w:val="28"/>
          <w:lang w:eastAsia="ru-RU" w:bidi="ru-RU"/>
        </w:rPr>
        <w:lastRenderedPageBreak/>
        <w:t>бесхозяйственное отношение к ней приводят к нарушению выполняемых ею функций, снижению природных свойств.</w:t>
      </w: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7AE5" w:rsidRDefault="00810497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Проблемы устойчивого социально-экономического развития </w:t>
      </w:r>
      <w:r w:rsidR="00735F86" w:rsidRPr="00735F86">
        <w:rPr>
          <w:sz w:val="28"/>
          <w:szCs w:val="28"/>
          <w:lang w:eastAsia="ru-RU" w:bidi="ru-RU"/>
        </w:rPr>
        <w:t>МО «Зеленоградский район»</w:t>
      </w:r>
      <w:r w:rsidRPr="00810497">
        <w:rPr>
          <w:sz w:val="28"/>
          <w:szCs w:val="28"/>
          <w:lang w:eastAsia="ru-RU" w:bidi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органов местного самоуправления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7AE5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957AE5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center"/>
        <w:rPr>
          <w:rStyle w:val="a6"/>
          <w:b w:val="0"/>
          <w:bCs w:val="0"/>
          <w:smallCaps w:val="0"/>
          <w:color w:val="auto"/>
          <w:spacing w:val="0"/>
          <w:sz w:val="28"/>
          <w:szCs w:val="28"/>
          <w:u w:val="none"/>
          <w:lang w:eastAsia="ru-RU" w:bidi="ru-RU"/>
        </w:rPr>
      </w:pPr>
      <w:r w:rsidRPr="00957AE5">
        <w:rPr>
          <w:rStyle w:val="a6"/>
          <w:b w:val="0"/>
          <w:smallCaps w:val="0"/>
          <w:sz w:val="26"/>
          <w:szCs w:val="26"/>
        </w:rPr>
        <w:t>Глава 2. Цели и задачи Программы</w:t>
      </w:r>
    </w:p>
    <w:p w:rsidR="0050627C" w:rsidRPr="00810497" w:rsidRDefault="0050627C" w:rsidP="005955B0">
      <w:pPr>
        <w:widowControl w:val="0"/>
        <w:suppressAutoHyphens w:val="0"/>
        <w:spacing w:after="270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810497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810497">
        <w:rPr>
          <w:sz w:val="28"/>
          <w:szCs w:val="28"/>
          <w:lang w:eastAsia="ru-RU" w:bidi="ru-RU"/>
        </w:rPr>
        <w:t xml:space="preserve"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</w:t>
      </w:r>
      <w:r w:rsidR="0048248D">
        <w:rPr>
          <w:sz w:val="28"/>
          <w:szCs w:val="28"/>
          <w:lang w:eastAsia="ru-RU" w:bidi="ru-RU"/>
        </w:rPr>
        <w:t>Зеленоградском районе</w:t>
      </w:r>
      <w:r w:rsidRPr="00810497">
        <w:rPr>
          <w:sz w:val="28"/>
          <w:szCs w:val="28"/>
          <w:lang w:eastAsia="ru-RU" w:bidi="ru-RU"/>
        </w:rPr>
        <w:t xml:space="preserve">; сохранение и реабилитация природы </w:t>
      </w:r>
      <w:r w:rsidR="0048248D" w:rsidRPr="0048248D">
        <w:rPr>
          <w:sz w:val="28"/>
          <w:szCs w:val="28"/>
          <w:lang w:eastAsia="ru-RU" w:bidi="ru-RU"/>
        </w:rPr>
        <w:t xml:space="preserve">сельских территорий </w:t>
      </w:r>
      <w:r w:rsidRPr="00810497">
        <w:rPr>
          <w:sz w:val="28"/>
          <w:szCs w:val="28"/>
          <w:lang w:eastAsia="ru-RU" w:bidi="ru-RU"/>
        </w:rPr>
        <w:t>для обеспечения здоровья и благоприятных условий жизнедеятельности населения.</w:t>
      </w:r>
    </w:p>
    <w:p w:rsidR="00810497" w:rsidRDefault="00810497" w:rsidP="0050627C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Основными задачами реализации программы являются: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сельскохозяйственного использования.</w:t>
      </w:r>
    </w:p>
    <w:p w:rsidR="001709AF" w:rsidRDefault="001709AF" w:rsidP="005955B0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>
        <w:rPr>
          <w:rStyle w:val="a6"/>
          <w:sz w:val="26"/>
          <w:szCs w:val="26"/>
        </w:rPr>
        <w:t>3</w:t>
      </w:r>
      <w:r w:rsidRPr="004200E4">
        <w:rPr>
          <w:rStyle w:val="a6"/>
          <w:sz w:val="26"/>
          <w:szCs w:val="26"/>
        </w:rPr>
        <w:t xml:space="preserve">. </w:t>
      </w:r>
      <w:r w:rsidR="005955B0" w:rsidRPr="005955B0">
        <w:rPr>
          <w:rStyle w:val="a6"/>
          <w:sz w:val="26"/>
          <w:szCs w:val="26"/>
        </w:rPr>
        <w:t>Сроки реализации Программы в целом</w:t>
      </w:r>
    </w:p>
    <w:p w:rsidR="001709AF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6"/>
          <w:szCs w:val="26"/>
        </w:rPr>
      </w:pPr>
    </w:p>
    <w:p w:rsidR="001709AF" w:rsidRPr="001709AF" w:rsidRDefault="001709AF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709AF">
        <w:rPr>
          <w:color w:val="000000"/>
          <w:sz w:val="28"/>
          <w:szCs w:val="28"/>
          <w:lang w:eastAsia="ru-RU" w:bidi="ru-RU"/>
        </w:rPr>
        <w:t>Программ</w:t>
      </w:r>
      <w:r>
        <w:rPr>
          <w:color w:val="000000"/>
          <w:sz w:val="28"/>
          <w:szCs w:val="28"/>
          <w:lang w:eastAsia="ru-RU" w:bidi="ru-RU"/>
        </w:rPr>
        <w:t>а</w:t>
      </w:r>
      <w:r w:rsidRPr="001709AF">
        <w:rPr>
          <w:color w:val="000000"/>
          <w:sz w:val="28"/>
          <w:szCs w:val="28"/>
          <w:lang w:eastAsia="ru-RU" w:bidi="ru-RU"/>
        </w:rPr>
        <w:t xml:space="preserve"> рассчитана на реализа</w:t>
      </w:r>
      <w:r>
        <w:rPr>
          <w:color w:val="000000"/>
          <w:sz w:val="28"/>
          <w:szCs w:val="28"/>
          <w:lang w:eastAsia="ru-RU" w:bidi="ru-RU"/>
        </w:rPr>
        <w:t>цию в период с 2016 по 2018 год</w:t>
      </w:r>
      <w:r w:rsidR="00DA414A">
        <w:rPr>
          <w:color w:val="000000"/>
          <w:sz w:val="28"/>
          <w:szCs w:val="28"/>
          <w:lang w:eastAsia="ru-RU" w:bidi="ru-RU"/>
        </w:rPr>
        <w:t>,</w:t>
      </w:r>
      <w:r w:rsidR="00DA414A" w:rsidRPr="00DA414A">
        <w:rPr>
          <w:color w:val="000000" w:themeColor="text1"/>
          <w:sz w:val="28"/>
          <w:szCs w:val="28"/>
          <w:lang w:eastAsia="ru-RU"/>
        </w:rPr>
        <w:t xml:space="preserve"> </w:t>
      </w:r>
      <w:r w:rsidR="00DA414A" w:rsidRPr="00BA32ED">
        <w:rPr>
          <w:color w:val="000000" w:themeColor="text1"/>
          <w:sz w:val="28"/>
          <w:szCs w:val="28"/>
          <w:lang w:eastAsia="ru-RU"/>
        </w:rPr>
        <w:t>без разделения на этапы</w:t>
      </w:r>
      <w:r w:rsidR="005955B0">
        <w:rPr>
          <w:color w:val="000000"/>
          <w:sz w:val="28"/>
          <w:szCs w:val="28"/>
          <w:lang w:eastAsia="ru-RU" w:bidi="ru-RU"/>
        </w:rPr>
        <w:t>.</w:t>
      </w:r>
    </w:p>
    <w:p w:rsidR="005955B0" w:rsidRDefault="005955B0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955B0" w:rsidRDefault="005955B0" w:rsidP="005955B0">
      <w:pPr>
        <w:widowControl w:val="0"/>
        <w:suppressAutoHyphens w:val="0"/>
        <w:spacing w:after="244"/>
        <w:ind w:left="120" w:right="40"/>
        <w:contextualSpacing/>
        <w:jc w:val="center"/>
        <w:rPr>
          <w:rStyle w:val="a6"/>
          <w:b w:val="0"/>
          <w:smallCaps w:val="0"/>
          <w:sz w:val="26"/>
          <w:szCs w:val="26"/>
        </w:rPr>
      </w:pPr>
      <w:r w:rsidRPr="001709AF">
        <w:rPr>
          <w:rStyle w:val="a6"/>
          <w:b w:val="0"/>
          <w:smallCaps w:val="0"/>
          <w:sz w:val="26"/>
          <w:szCs w:val="26"/>
        </w:rPr>
        <w:t>Г</w:t>
      </w:r>
      <w:r>
        <w:rPr>
          <w:rStyle w:val="a6"/>
          <w:b w:val="0"/>
          <w:smallCaps w:val="0"/>
          <w:sz w:val="26"/>
          <w:szCs w:val="26"/>
        </w:rPr>
        <w:t>лава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4</w:t>
      </w:r>
      <w:r w:rsidRPr="001709AF">
        <w:rPr>
          <w:rStyle w:val="a6"/>
          <w:b w:val="0"/>
          <w:smallCaps w:val="0"/>
          <w:sz w:val="26"/>
          <w:szCs w:val="26"/>
        </w:rPr>
        <w:t xml:space="preserve">. </w:t>
      </w:r>
      <w:r w:rsidRPr="005955B0">
        <w:rPr>
          <w:rStyle w:val="a6"/>
          <w:b w:val="0"/>
          <w:smallCaps w:val="0"/>
          <w:sz w:val="26"/>
          <w:szCs w:val="26"/>
        </w:rPr>
        <w:t>Перечень и оп</w:t>
      </w:r>
      <w:r w:rsidR="007C3D7D">
        <w:rPr>
          <w:rStyle w:val="a6"/>
          <w:b w:val="0"/>
          <w:smallCaps w:val="0"/>
          <w:sz w:val="26"/>
          <w:szCs w:val="26"/>
        </w:rPr>
        <w:t xml:space="preserve">исание программных мероприятий и </w:t>
      </w:r>
      <w:r w:rsidRPr="005955B0">
        <w:rPr>
          <w:rStyle w:val="a6"/>
          <w:b w:val="0"/>
          <w:smallCaps w:val="0"/>
          <w:sz w:val="26"/>
          <w:szCs w:val="26"/>
        </w:rPr>
        <w:t>срок</w:t>
      </w:r>
      <w:r w:rsidR="007C3D7D">
        <w:rPr>
          <w:rStyle w:val="a6"/>
          <w:b w:val="0"/>
          <w:smallCaps w:val="0"/>
          <w:sz w:val="26"/>
          <w:szCs w:val="26"/>
        </w:rPr>
        <w:t>и</w:t>
      </w:r>
      <w:r w:rsidRPr="005955B0">
        <w:rPr>
          <w:rStyle w:val="a6"/>
          <w:b w:val="0"/>
          <w:smallCaps w:val="0"/>
          <w:sz w:val="26"/>
          <w:szCs w:val="26"/>
        </w:rPr>
        <w:t xml:space="preserve"> реализации каждого мероприятия</w:t>
      </w: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6"/>
          <w:szCs w:val="26"/>
        </w:rPr>
      </w:pP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Мероприятия по осуществлению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>униципальн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о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го</w:t>
      </w:r>
      <w:r w:rsidRPr="005955B0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земельн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о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го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контрол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я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-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;</w:t>
      </w:r>
    </w:p>
    <w:p w:rsidR="005955B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ероприятия в рамках взаимодействия с Административно-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lastRenderedPageBreak/>
        <w:t xml:space="preserve">технической инспекцией (Службой) Калининградской области по соблюдению Правил благоустройства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поселений 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Зеленоградского района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–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;</w:t>
      </w:r>
    </w:p>
    <w:p w:rsidR="007C3D7D" w:rsidRDefault="005955B0" w:rsidP="007C3D7D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п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роведение </w:t>
      </w:r>
      <w:r w:rsidR="007C3D7D"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>систематического наблюдения (мониторинга) за использованием объектов земельных отношений на территории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района –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  <w:r w:rsidR="007C3D7D">
        <w:rPr>
          <w:rStyle w:val="a6"/>
          <w:b w:val="0"/>
          <w:smallCaps w:val="0"/>
          <w:color w:val="auto"/>
          <w:sz w:val="26"/>
          <w:szCs w:val="26"/>
          <w:u w:val="none"/>
        </w:rPr>
        <w:t>постоянно;</w:t>
      </w:r>
    </w:p>
    <w:p w:rsidR="005955B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к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онсультирование 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граждан и юридических лиц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об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использовани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и</w:t>
      </w:r>
      <w:r w:rsidRPr="007C3D7D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земельных участков по целевому назначению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- постоянно;</w:t>
      </w:r>
    </w:p>
    <w:p w:rsidR="007C3D7D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-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м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ероприятия по информированию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>населения о соблюдении земельного законодательства,</w:t>
      </w:r>
      <w:r w:rsidR="00DA414A" w:rsidRPr="00DA414A">
        <w:t xml:space="preserve"> </w:t>
      </w:r>
      <w:r w:rsidR="00DA414A" w:rsidRPr="00DA414A">
        <w:rPr>
          <w:rStyle w:val="a6"/>
          <w:b w:val="0"/>
          <w:smallCaps w:val="0"/>
          <w:color w:val="auto"/>
          <w:sz w:val="26"/>
          <w:szCs w:val="26"/>
          <w:u w:val="none"/>
        </w:rPr>
        <w:t>эффективному использованию и охране земель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через средства массовой информации и 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сеть </w:t>
      </w:r>
      <w:r>
        <w:rPr>
          <w:rStyle w:val="a6"/>
          <w:b w:val="0"/>
          <w:smallCaps w:val="0"/>
          <w:color w:val="auto"/>
          <w:sz w:val="26"/>
          <w:szCs w:val="26"/>
          <w:u w:val="none"/>
        </w:rPr>
        <w:t>интернет.</w:t>
      </w:r>
      <w:r w:rsidR="00DA414A">
        <w:rPr>
          <w:rStyle w:val="a6"/>
          <w:b w:val="0"/>
          <w:smallCaps w:val="0"/>
          <w:color w:val="auto"/>
          <w:sz w:val="26"/>
          <w:szCs w:val="26"/>
          <w:u w:val="none"/>
        </w:rPr>
        <w:t xml:space="preserve"> </w:t>
      </w:r>
    </w:p>
    <w:p w:rsidR="007C3D7D" w:rsidRPr="005955B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6"/>
          <w:szCs w:val="26"/>
          <w:u w:val="none"/>
        </w:rPr>
      </w:pPr>
    </w:p>
    <w:p w:rsidR="001709AF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709AF">
        <w:rPr>
          <w:rStyle w:val="a6"/>
          <w:b w:val="0"/>
          <w:smallCaps w:val="0"/>
          <w:sz w:val="26"/>
          <w:szCs w:val="26"/>
        </w:rPr>
        <w:t>Г</w:t>
      </w:r>
      <w:r>
        <w:rPr>
          <w:rStyle w:val="a6"/>
          <w:b w:val="0"/>
          <w:smallCaps w:val="0"/>
          <w:sz w:val="26"/>
          <w:szCs w:val="26"/>
        </w:rPr>
        <w:t>лава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 w:rsidR="005955B0">
        <w:rPr>
          <w:rStyle w:val="a6"/>
          <w:b w:val="0"/>
          <w:smallCaps w:val="0"/>
          <w:sz w:val="26"/>
          <w:szCs w:val="26"/>
        </w:rPr>
        <w:t>5</w:t>
      </w:r>
      <w:r w:rsidRPr="001709AF">
        <w:rPr>
          <w:rStyle w:val="a6"/>
          <w:b w:val="0"/>
          <w:smallCaps w:val="0"/>
          <w:sz w:val="26"/>
          <w:szCs w:val="26"/>
        </w:rPr>
        <w:t>. П</w:t>
      </w:r>
      <w:r>
        <w:rPr>
          <w:rStyle w:val="a6"/>
          <w:b w:val="0"/>
          <w:smallCaps w:val="0"/>
          <w:sz w:val="26"/>
          <w:szCs w:val="26"/>
        </w:rPr>
        <w:t>рогноз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конечных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результатов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реализации</w:t>
      </w:r>
      <w:r w:rsidRPr="001709AF">
        <w:rPr>
          <w:rStyle w:val="a6"/>
          <w:b w:val="0"/>
          <w:smallCaps w:val="0"/>
          <w:sz w:val="26"/>
          <w:szCs w:val="26"/>
        </w:rPr>
        <w:t xml:space="preserve"> </w:t>
      </w:r>
      <w:r>
        <w:rPr>
          <w:rStyle w:val="a6"/>
          <w:b w:val="0"/>
          <w:smallCaps w:val="0"/>
          <w:sz w:val="26"/>
          <w:szCs w:val="26"/>
        </w:rPr>
        <w:t>программы</w:t>
      </w:r>
    </w:p>
    <w:p w:rsidR="0050627C" w:rsidRPr="00810497" w:rsidRDefault="0050627C" w:rsidP="0050627C">
      <w:pPr>
        <w:widowControl w:val="0"/>
        <w:suppressAutoHyphens w:val="0"/>
        <w:spacing w:after="244"/>
        <w:ind w:right="100" w:firstLine="709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10497" w:rsidRPr="00810497" w:rsidRDefault="00810497" w:rsidP="0050627C">
      <w:pPr>
        <w:widowControl w:val="0"/>
        <w:suppressAutoHyphens w:val="0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планируется: повышение уровня благоустройства </w:t>
      </w:r>
      <w:r w:rsidR="00735F86">
        <w:rPr>
          <w:color w:val="000000"/>
          <w:sz w:val="28"/>
          <w:szCs w:val="28"/>
          <w:lang w:eastAsia="ru-RU" w:bidi="ru-RU"/>
        </w:rPr>
        <w:t>Зеленоградского района</w:t>
      </w:r>
      <w:r w:rsidRPr="00810497">
        <w:rPr>
          <w:color w:val="000000"/>
          <w:sz w:val="28"/>
          <w:szCs w:val="28"/>
          <w:lang w:eastAsia="ru-RU" w:bidi="ru-RU"/>
        </w:rPr>
        <w:t xml:space="preserve">, содействие повышению экологической безопасности населения и качества его жизни, а также повышению инвестиционной привлекательности </w:t>
      </w:r>
      <w:r w:rsidR="0048248D">
        <w:rPr>
          <w:color w:val="000000"/>
          <w:sz w:val="28"/>
          <w:szCs w:val="28"/>
          <w:lang w:eastAsia="ru-RU" w:bidi="ru-RU"/>
        </w:rPr>
        <w:t>Зеленоградского района</w:t>
      </w:r>
      <w:r w:rsidRPr="00810497">
        <w:rPr>
          <w:color w:val="000000"/>
          <w:sz w:val="28"/>
          <w:szCs w:val="28"/>
          <w:lang w:eastAsia="ru-RU" w:bidi="ru-RU"/>
        </w:rPr>
        <w:t>, соответственно росту экономики, более эффективному использованию и охране земель</w:t>
      </w:r>
      <w:r w:rsidR="008D429B">
        <w:rPr>
          <w:color w:val="000000"/>
          <w:sz w:val="28"/>
          <w:szCs w:val="28"/>
          <w:lang w:eastAsia="ru-RU" w:bidi="ru-RU"/>
        </w:rPr>
        <w:t>,</w:t>
      </w:r>
      <w:r w:rsidRPr="00810497">
        <w:rPr>
          <w:color w:val="000000"/>
          <w:sz w:val="28"/>
          <w:szCs w:val="28"/>
          <w:lang w:eastAsia="ru-RU" w:bidi="ru-RU"/>
        </w:rPr>
        <w:t xml:space="preserve"> </w:t>
      </w:r>
      <w:r w:rsidR="008D429B">
        <w:rPr>
          <w:color w:val="000000"/>
          <w:sz w:val="28"/>
          <w:szCs w:val="28"/>
          <w:lang w:eastAsia="ru-RU" w:bidi="ru-RU"/>
        </w:rPr>
        <w:t>ц</w:t>
      </w:r>
      <w:r w:rsidRPr="00810497">
        <w:rPr>
          <w:color w:val="000000"/>
          <w:sz w:val="28"/>
          <w:szCs w:val="28"/>
          <w:lang w:eastAsia="ru-RU" w:bidi="ru-RU"/>
        </w:rPr>
        <w:t xml:space="preserve">елевое и эффективное использование земель сельскохозяйственного назначения и участков сельскохозяйственного использования в границах </w:t>
      </w:r>
      <w:r w:rsidR="00735F86" w:rsidRPr="00735F86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Pr="00810497">
        <w:rPr>
          <w:color w:val="000000"/>
          <w:sz w:val="28"/>
          <w:szCs w:val="28"/>
          <w:lang w:eastAsia="ru-RU" w:bidi="ru-RU"/>
        </w:rPr>
        <w:t>, занятость населения в сельском хозяйстве, повышение доходов в муниципальный бюджет от уплаты соответствующих налогов и сборов.</w:t>
      </w:r>
    </w:p>
    <w:p w:rsidR="00810497" w:rsidRPr="00A818EA" w:rsidRDefault="00810497" w:rsidP="0050627C">
      <w:pPr>
        <w:widowControl w:val="0"/>
        <w:suppressAutoHyphens w:val="0"/>
        <w:ind w:right="10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818EA">
        <w:rPr>
          <w:color w:val="000000"/>
          <w:sz w:val="28"/>
          <w:szCs w:val="28"/>
          <w:lang w:eastAsia="ru-RU" w:bidi="ru-RU"/>
        </w:rPr>
        <w:t>Целевые индикаторы: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>увеличение количества проведенных в муниципальном образовании мероприятий по контролю за использованием и охраной земель</w:t>
      </w:r>
      <w:r w:rsidR="008D429B">
        <w:rPr>
          <w:color w:val="000000"/>
          <w:sz w:val="28"/>
          <w:szCs w:val="28"/>
          <w:lang w:eastAsia="ru-RU" w:bidi="ru-RU"/>
        </w:rPr>
        <w:t>, в том числе в рамках мониторинга и взаимодействием с Административно-технической инспекцией</w:t>
      </w:r>
      <w:r w:rsidRPr="00810497">
        <w:rPr>
          <w:color w:val="000000"/>
          <w:sz w:val="28"/>
          <w:szCs w:val="28"/>
          <w:lang w:eastAsia="ru-RU" w:bidi="ru-RU"/>
        </w:rPr>
        <w:t>;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 xml:space="preserve">увеличение количества проведенных проверок соблюдения земельного законодательства в </w:t>
      </w:r>
      <w:r w:rsidR="0048248D">
        <w:rPr>
          <w:color w:val="000000"/>
          <w:sz w:val="28"/>
          <w:szCs w:val="28"/>
          <w:lang w:eastAsia="ru-RU" w:bidi="ru-RU"/>
        </w:rPr>
        <w:t>Зеленоградском районе</w:t>
      </w:r>
      <w:r w:rsidRPr="00810497">
        <w:rPr>
          <w:color w:val="000000"/>
          <w:sz w:val="28"/>
          <w:szCs w:val="28"/>
          <w:lang w:eastAsia="ru-RU" w:bidi="ru-RU"/>
        </w:rPr>
        <w:t>;</w:t>
      </w:r>
    </w:p>
    <w:p w:rsidR="00810497" w:rsidRPr="00810497" w:rsidRDefault="00810497" w:rsidP="0050627C">
      <w:pPr>
        <w:widowControl w:val="0"/>
        <w:suppressAutoHyphens w:val="0"/>
        <w:ind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832AA">
        <w:rPr>
          <w:color w:val="000000"/>
          <w:sz w:val="28"/>
          <w:szCs w:val="28"/>
          <w:lang w:eastAsia="ru-RU" w:bidi="ru-RU"/>
        </w:rPr>
        <w:t xml:space="preserve">- </w:t>
      </w:r>
      <w:r w:rsidRPr="00810497">
        <w:rPr>
          <w:color w:val="000000"/>
          <w:sz w:val="28"/>
          <w:szCs w:val="28"/>
          <w:lang w:eastAsia="ru-RU" w:bidi="ru-RU"/>
        </w:rPr>
        <w:t>повышение доходов в муниципальный бюджет от уплаты с</w:t>
      </w:r>
      <w:r w:rsidR="00E25906">
        <w:rPr>
          <w:color w:val="000000"/>
          <w:sz w:val="28"/>
          <w:szCs w:val="28"/>
          <w:lang w:eastAsia="ru-RU" w:bidi="ru-RU"/>
        </w:rPr>
        <w:t>оответствующих налогов и сборов.</w:t>
      </w:r>
    </w:p>
    <w:p w:rsidR="00810497" w:rsidRPr="00A818EA" w:rsidRDefault="00810497" w:rsidP="0050627C">
      <w:pPr>
        <w:widowControl w:val="0"/>
        <w:suppressAutoHyphens w:val="0"/>
        <w:ind w:left="1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818EA">
        <w:rPr>
          <w:color w:val="000000"/>
          <w:sz w:val="28"/>
          <w:szCs w:val="28"/>
          <w:lang w:eastAsia="ru-RU" w:bidi="ru-RU"/>
        </w:rPr>
        <w:t xml:space="preserve">Срок реализации программы: </w:t>
      </w:r>
      <w:r w:rsidRPr="00A818EA">
        <w:rPr>
          <w:bCs/>
          <w:color w:val="000000"/>
          <w:spacing w:val="-1"/>
          <w:sz w:val="28"/>
          <w:szCs w:val="28"/>
          <w:lang w:eastAsia="ru-RU" w:bidi="ru-RU"/>
        </w:rPr>
        <w:t>2015- 201</w:t>
      </w:r>
      <w:r w:rsidR="005F1F87" w:rsidRPr="00A818EA">
        <w:rPr>
          <w:bCs/>
          <w:color w:val="000000"/>
          <w:spacing w:val="-1"/>
          <w:sz w:val="28"/>
          <w:szCs w:val="28"/>
          <w:lang w:eastAsia="ru-RU" w:bidi="ru-RU"/>
        </w:rPr>
        <w:t>8</w:t>
      </w:r>
      <w:r w:rsidRPr="00A818EA">
        <w:rPr>
          <w:bCs/>
          <w:color w:val="000000"/>
          <w:spacing w:val="-1"/>
          <w:sz w:val="28"/>
          <w:szCs w:val="28"/>
          <w:lang w:eastAsia="ru-RU" w:bidi="ru-RU"/>
        </w:rPr>
        <w:t xml:space="preserve"> годы</w:t>
      </w:r>
      <w:r w:rsidR="00BA32ED" w:rsidRPr="00A818EA">
        <w:rPr>
          <w:bCs/>
          <w:color w:val="000000"/>
          <w:spacing w:val="-1"/>
          <w:sz w:val="28"/>
          <w:szCs w:val="28"/>
          <w:lang w:eastAsia="ru-RU" w:bidi="ru-RU"/>
        </w:rPr>
        <w:t>.</w:t>
      </w:r>
    </w:p>
    <w:p w:rsidR="00957AE5" w:rsidRDefault="00957AE5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6</w:t>
      </w:r>
      <w:r w:rsidRPr="004200E4">
        <w:rPr>
          <w:rStyle w:val="a6"/>
          <w:sz w:val="26"/>
          <w:szCs w:val="26"/>
        </w:rPr>
        <w:t>. Индикаторы (плановые показатели) результатов реализации программы</w:t>
      </w:r>
    </w:p>
    <w:p w:rsidR="0050627C" w:rsidRPr="00810497" w:rsidRDefault="0050627C" w:rsidP="0050627C">
      <w:pPr>
        <w:widowControl w:val="0"/>
        <w:suppressAutoHyphens w:val="0"/>
        <w:spacing w:after="210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увеличение количества проведенных в муниципальном образовании мероприятий по контролю за использованием и охраной земель; </w:t>
      </w: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увеличение количества проведенных проверок соблюдения земельного законодательства; </w:t>
      </w:r>
    </w:p>
    <w:p w:rsidR="00BA32ED" w:rsidRPr="00BA32ED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 xml:space="preserve">- повышение доходов в муниципальный бюджет от уплаты соответствующих налогов, сборов и штрафов; </w:t>
      </w:r>
    </w:p>
    <w:p w:rsidR="0050627C" w:rsidRDefault="00BA32ED" w:rsidP="00BA32ED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A32ED">
        <w:rPr>
          <w:color w:val="000000"/>
          <w:sz w:val="28"/>
          <w:szCs w:val="28"/>
          <w:lang w:eastAsia="ru-RU" w:bidi="ru-RU"/>
        </w:rPr>
        <w:t>- снижение количества нарушений земельного законодательства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A32ED" w:rsidRPr="004200E4" w:rsidRDefault="00BA32ED" w:rsidP="00BA32ED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bookmarkStart w:id="1" w:name="_Toc290455345"/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7</w:t>
      </w:r>
      <w:r w:rsidRPr="004200E4">
        <w:rPr>
          <w:rStyle w:val="a6"/>
          <w:sz w:val="26"/>
          <w:szCs w:val="26"/>
        </w:rPr>
        <w:t xml:space="preserve">. </w:t>
      </w:r>
      <w:bookmarkEnd w:id="1"/>
      <w:r w:rsidRPr="004200E4">
        <w:rPr>
          <w:rStyle w:val="a6"/>
          <w:sz w:val="26"/>
          <w:szCs w:val="26"/>
        </w:rPr>
        <w:t>Оценка эффективности реализации Программы</w:t>
      </w:r>
    </w:p>
    <w:p w:rsidR="0050627C" w:rsidRPr="00810497" w:rsidRDefault="0050627C" w:rsidP="0050627C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A818EA" w:rsidRDefault="00E25906" w:rsidP="00E25906">
      <w:pPr>
        <w:ind w:firstLine="720"/>
        <w:jc w:val="both"/>
        <w:rPr>
          <w:sz w:val="26"/>
          <w:szCs w:val="26"/>
        </w:rPr>
      </w:pPr>
      <w:bookmarkStart w:id="2" w:name="_Toc290455346"/>
      <w:r w:rsidRPr="004200E4">
        <w:rPr>
          <w:sz w:val="26"/>
          <w:szCs w:val="26"/>
        </w:rPr>
        <w:lastRenderedPageBreak/>
        <w:t xml:space="preserve">Оценка эффективности реализации </w:t>
      </w:r>
      <w:r w:rsidR="00A818EA" w:rsidRPr="004200E4">
        <w:rPr>
          <w:sz w:val="26"/>
          <w:szCs w:val="26"/>
        </w:rPr>
        <w:t>муниципальной программы</w:t>
      </w:r>
      <w:r w:rsidRPr="004200E4">
        <w:rPr>
          <w:sz w:val="26"/>
          <w:szCs w:val="26"/>
        </w:rPr>
        <w:t xml:space="preserve"> (далее – </w:t>
      </w:r>
      <w:r w:rsidRPr="00A818EA">
        <w:rPr>
          <w:sz w:val="26"/>
          <w:szCs w:val="26"/>
        </w:rPr>
        <w:t>Программа) проводится на основе оценки: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 xml:space="preserve">- степени достижения целей и решения задач </w:t>
      </w:r>
      <w:r w:rsidR="00A818EA" w:rsidRPr="00A818EA">
        <w:rPr>
          <w:sz w:val="26"/>
          <w:szCs w:val="26"/>
        </w:rPr>
        <w:t>Программы путем</w:t>
      </w:r>
      <w:r w:rsidRPr="00A818EA">
        <w:rPr>
          <w:sz w:val="26"/>
          <w:szCs w:val="26"/>
        </w:rPr>
        <w:t xml:space="preserve"> сопоставления фактически достигнутых значений индикаторов Программы и их плановых значений;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E25906" w:rsidRPr="00A818EA" w:rsidRDefault="00E25906" w:rsidP="00E25906">
      <w:pPr>
        <w:jc w:val="both"/>
        <w:rPr>
          <w:sz w:val="26"/>
          <w:szCs w:val="26"/>
        </w:rPr>
      </w:pPr>
      <w:r w:rsidRPr="00A818EA">
        <w:rPr>
          <w:sz w:val="26"/>
          <w:szCs w:val="26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Степень достижения целей (решения задач) Программы (</w:t>
      </w:r>
      <w:proofErr w:type="spellStart"/>
      <w:r w:rsidRPr="004200E4">
        <w:rPr>
          <w:sz w:val="26"/>
          <w:szCs w:val="26"/>
        </w:rPr>
        <w:t>Сд</w:t>
      </w:r>
      <w:proofErr w:type="spellEnd"/>
      <w:r w:rsidRPr="004200E4">
        <w:rPr>
          <w:sz w:val="26"/>
          <w:szCs w:val="26"/>
        </w:rPr>
        <w:t>) определяется по формуле: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Сд</w:t>
      </w:r>
      <w:proofErr w:type="spellEnd"/>
      <w:r w:rsidRPr="004200E4">
        <w:rPr>
          <w:sz w:val="26"/>
          <w:szCs w:val="26"/>
        </w:rPr>
        <w:t>=</w:t>
      </w:r>
      <w:proofErr w:type="spellStart"/>
      <w:r w:rsidRPr="004200E4">
        <w:rPr>
          <w:sz w:val="26"/>
          <w:szCs w:val="26"/>
        </w:rPr>
        <w:t>Зф</w:t>
      </w:r>
      <w:proofErr w:type="spellEnd"/>
      <w:r w:rsidRPr="004200E4">
        <w:rPr>
          <w:sz w:val="26"/>
          <w:szCs w:val="26"/>
        </w:rPr>
        <w:t>/Зп×100 %,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где: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Зф</w:t>
      </w:r>
      <w:proofErr w:type="spellEnd"/>
      <w:r w:rsidRPr="004200E4">
        <w:rPr>
          <w:sz w:val="26"/>
          <w:szCs w:val="26"/>
        </w:rPr>
        <w:t xml:space="preserve"> - фактическое значение индикатора (показателя)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Зп</w:t>
      </w:r>
      <w:proofErr w:type="spellEnd"/>
      <w:r w:rsidRPr="004200E4">
        <w:rPr>
          <w:sz w:val="26"/>
          <w:szCs w:val="26"/>
        </w:rPr>
        <w:t xml:space="preserve"> - плановое значение индикатора (показателя) Программы 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Уровень финансирования реализации основных мероприятий Программы (Уф) определяется по формуле: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Уф=</w:t>
      </w:r>
      <w:proofErr w:type="spellStart"/>
      <w:r w:rsidRPr="004200E4">
        <w:rPr>
          <w:sz w:val="26"/>
          <w:szCs w:val="26"/>
        </w:rPr>
        <w:t>Фф</w:t>
      </w:r>
      <w:proofErr w:type="spellEnd"/>
      <w:r w:rsidRPr="004200E4">
        <w:rPr>
          <w:sz w:val="26"/>
          <w:szCs w:val="26"/>
        </w:rPr>
        <w:t>/Фп×100 %,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где: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Фф</w:t>
      </w:r>
      <w:proofErr w:type="spellEnd"/>
      <w:r w:rsidRPr="004200E4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proofErr w:type="spellStart"/>
      <w:r w:rsidRPr="004200E4">
        <w:rPr>
          <w:sz w:val="26"/>
          <w:szCs w:val="26"/>
        </w:rPr>
        <w:t>Фп</w:t>
      </w:r>
      <w:proofErr w:type="spellEnd"/>
      <w:r w:rsidRPr="004200E4">
        <w:rPr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E25906" w:rsidRPr="004200E4" w:rsidRDefault="00E25906" w:rsidP="00E25906">
      <w:pPr>
        <w:ind w:firstLine="720"/>
        <w:jc w:val="both"/>
        <w:rPr>
          <w:sz w:val="26"/>
          <w:szCs w:val="26"/>
        </w:rPr>
      </w:pPr>
      <w:r w:rsidRPr="004200E4">
        <w:rPr>
          <w:sz w:val="26"/>
          <w:szCs w:val="26"/>
        </w:rPr>
        <w:t>Оценка эффективности реализации Программы проводится ответственным исполнителем ежегодно, до 1 марта года, следующего за отчетным.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Программа считается реализуемой с высоким уровнем эффективности в следующих случаях: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значения 9</w:t>
      </w:r>
      <w:r>
        <w:rPr>
          <w:sz w:val="26"/>
          <w:szCs w:val="26"/>
        </w:rPr>
        <w:t>0</w:t>
      </w:r>
      <w:r w:rsidRPr="004200E4">
        <w:rPr>
          <w:sz w:val="26"/>
          <w:szCs w:val="26"/>
        </w:rPr>
        <w:t> процентов и более показателей Программы высокий уровень эффективности;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не менее 9</w:t>
      </w:r>
      <w:r>
        <w:rPr>
          <w:sz w:val="26"/>
          <w:szCs w:val="26"/>
        </w:rPr>
        <w:t>0</w:t>
      </w:r>
      <w:r w:rsidRPr="004200E4">
        <w:rPr>
          <w:sz w:val="26"/>
          <w:szCs w:val="26"/>
        </w:rPr>
        <w:t> процентов мероприятий, запланированных на отчетный год, выполнены в полном объеме.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Программа считается реализуемой с удовлетворительным уровнем эффективности в следующих случаях: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- значения 80 процентов и более показателей Программы;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lastRenderedPageBreak/>
        <w:t>- не менее 80 процентов мероприятий, запланированных на отчетный год, выполнены в полном объеме.</w:t>
      </w:r>
    </w:p>
    <w:p w:rsidR="00E25906" w:rsidRPr="004200E4" w:rsidRDefault="00E25906" w:rsidP="00E25906">
      <w:pPr>
        <w:jc w:val="both"/>
        <w:rPr>
          <w:sz w:val="26"/>
          <w:szCs w:val="26"/>
        </w:rPr>
      </w:pPr>
      <w:r w:rsidRPr="004200E4">
        <w:rPr>
          <w:sz w:val="26"/>
          <w:szCs w:val="26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p w:rsidR="00957AE5" w:rsidRDefault="00957AE5" w:rsidP="00E25906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bookmarkStart w:id="3" w:name="_Toc290455347"/>
      <w:bookmarkEnd w:id="2"/>
    </w:p>
    <w:p w:rsidR="00E25906" w:rsidRDefault="00E25906" w:rsidP="00E25906">
      <w:pPr>
        <w:pStyle w:val="1"/>
        <w:numPr>
          <w:ilvl w:val="0"/>
          <w:numId w:val="4"/>
        </w:numPr>
        <w:rPr>
          <w:rStyle w:val="a6"/>
          <w:sz w:val="26"/>
          <w:szCs w:val="26"/>
        </w:rPr>
      </w:pPr>
      <w:r w:rsidRPr="004200E4">
        <w:rPr>
          <w:rStyle w:val="a6"/>
          <w:sz w:val="26"/>
          <w:szCs w:val="26"/>
        </w:rPr>
        <w:t xml:space="preserve">Глава </w:t>
      </w:r>
      <w:r w:rsidR="005955B0">
        <w:rPr>
          <w:rStyle w:val="a6"/>
          <w:sz w:val="26"/>
          <w:szCs w:val="26"/>
        </w:rPr>
        <w:t>8</w:t>
      </w:r>
      <w:r w:rsidRPr="004200E4">
        <w:rPr>
          <w:rStyle w:val="a6"/>
          <w:sz w:val="26"/>
          <w:szCs w:val="26"/>
        </w:rPr>
        <w:t>. Механизм реализации программы и система контроля за ходом ее реализации</w:t>
      </w:r>
      <w:bookmarkEnd w:id="3"/>
      <w:r w:rsidRPr="004200E4">
        <w:rPr>
          <w:rStyle w:val="a6"/>
          <w:sz w:val="26"/>
          <w:szCs w:val="26"/>
        </w:rPr>
        <w:t xml:space="preserve"> </w:t>
      </w:r>
    </w:p>
    <w:p w:rsidR="00E2590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E2590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5906">
        <w:rPr>
          <w:bCs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E25906" w:rsidRPr="00E2590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5906">
        <w:rPr>
          <w:bCs/>
          <w:sz w:val="28"/>
          <w:szCs w:val="28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перечень и состав мероприятий, сроки их реализации</w:t>
      </w:r>
      <w:r>
        <w:rPr>
          <w:bCs/>
          <w:sz w:val="28"/>
          <w:szCs w:val="28"/>
        </w:rPr>
        <w:t>.</w:t>
      </w:r>
    </w:p>
    <w:p w:rsidR="00E2590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25906">
        <w:rPr>
          <w:color w:val="000000"/>
          <w:sz w:val="28"/>
          <w:szCs w:val="28"/>
          <w:lang w:eastAsia="ru-RU" w:bidi="ru-RU"/>
        </w:rPr>
        <w:t>Решение принимается ответственным исполнителем при условии, что планируемые изменения не оказывают влияния на параметры программы, не приведут к ухудшению плановых значений целевых показателей и индикаторов программы, а также к увеличению сроков исполнения основных мероприятий программы.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осуществляется </w:t>
      </w:r>
      <w:r w:rsidR="00A529F4">
        <w:rPr>
          <w:color w:val="000000"/>
          <w:sz w:val="28"/>
          <w:szCs w:val="28"/>
          <w:lang w:eastAsia="ru-RU" w:bidi="ru-RU"/>
        </w:rPr>
        <w:t>а</w:t>
      </w:r>
      <w:r w:rsidRPr="00810497">
        <w:rPr>
          <w:color w:val="000000"/>
          <w:sz w:val="28"/>
          <w:szCs w:val="28"/>
          <w:lang w:eastAsia="ru-RU" w:bidi="ru-RU"/>
        </w:rPr>
        <w:t xml:space="preserve">дминистрацией </w:t>
      </w:r>
      <w:r w:rsidR="008C3EF3" w:rsidRPr="008C3EF3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="008C3EF3">
        <w:rPr>
          <w:color w:val="000000"/>
          <w:sz w:val="28"/>
          <w:szCs w:val="28"/>
          <w:lang w:eastAsia="ru-RU" w:bidi="ru-RU"/>
        </w:rPr>
        <w:t xml:space="preserve"> </w:t>
      </w:r>
      <w:r w:rsidRPr="00810497">
        <w:rPr>
          <w:color w:val="000000"/>
          <w:sz w:val="28"/>
          <w:szCs w:val="28"/>
          <w:lang w:eastAsia="ru-RU" w:bidi="ru-RU"/>
        </w:rPr>
        <w:t>по годам в течение всего срока реализации Программы.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8C3EF3" w:rsidRPr="008C3EF3">
        <w:rPr>
          <w:color w:val="000000"/>
          <w:sz w:val="28"/>
          <w:szCs w:val="28"/>
          <w:lang w:eastAsia="ru-RU" w:bidi="ru-RU"/>
        </w:rPr>
        <w:t>МО «Зеленоградский район»</w:t>
      </w:r>
      <w:r w:rsidRPr="00810497">
        <w:rPr>
          <w:color w:val="000000"/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Эффективность Программы определяется по результатам выполнения предусмотренных задач и реализации в полном объеме предусмотренных мероприятий.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</w:t>
      </w:r>
      <w:r w:rsidR="00E25906">
        <w:rPr>
          <w:color w:val="000000"/>
          <w:sz w:val="28"/>
          <w:szCs w:val="28"/>
          <w:lang w:eastAsia="ru-RU" w:bidi="ru-RU"/>
        </w:rPr>
        <w:t xml:space="preserve"> задач, определенных Программой</w:t>
      </w:r>
      <w:r w:rsidRPr="00810497">
        <w:rPr>
          <w:color w:val="000000"/>
          <w:sz w:val="28"/>
          <w:szCs w:val="28"/>
          <w:lang w:eastAsia="ru-RU" w:bidi="ru-RU"/>
        </w:rPr>
        <w:t>.</w:t>
      </w:r>
    </w:p>
    <w:p w:rsidR="00810497" w:rsidRPr="00810497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включает:</w:t>
      </w:r>
    </w:p>
    <w:p w:rsidR="00810497" w:rsidRPr="00810497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810497">
        <w:rPr>
          <w:color w:val="000000"/>
          <w:sz w:val="28"/>
          <w:szCs w:val="28"/>
          <w:lang w:eastAsia="ru-RU" w:bidi="ru-RU"/>
        </w:rPr>
        <w:t>о</w:t>
      </w:r>
      <w:r w:rsidR="00E25906">
        <w:rPr>
          <w:color w:val="000000"/>
          <w:sz w:val="28"/>
          <w:szCs w:val="28"/>
          <w:lang w:eastAsia="ru-RU" w:bidi="ru-RU"/>
        </w:rPr>
        <w:t>ценку планируемой эффективности,</w:t>
      </w:r>
    </w:p>
    <w:p w:rsidR="00810497" w:rsidRPr="00810497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810497">
        <w:rPr>
          <w:color w:val="000000"/>
          <w:sz w:val="28"/>
          <w:szCs w:val="28"/>
          <w:lang w:eastAsia="ru-RU" w:bidi="ru-RU"/>
        </w:rPr>
        <w:t>оценку фактической эффективности.</w:t>
      </w:r>
    </w:p>
    <w:p w:rsidR="00810497" w:rsidRPr="00810497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Планируемая эффективность определяется на этапе разработки муниципальной программы, фактическая - в ходе и по итогам ее выполнения.</w:t>
      </w:r>
    </w:p>
    <w:p w:rsidR="00810497" w:rsidRPr="00810497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 xml:space="preserve">Эффективность реализации Программы определяется по следующим </w:t>
      </w:r>
      <w:r w:rsidRPr="00810497">
        <w:rPr>
          <w:color w:val="000000"/>
          <w:sz w:val="28"/>
          <w:szCs w:val="28"/>
          <w:lang w:eastAsia="ru-RU" w:bidi="ru-RU"/>
        </w:rPr>
        <w:lastRenderedPageBreak/>
        <w:t>направлениям:</w:t>
      </w:r>
    </w:p>
    <w:p w:rsidR="00810497" w:rsidRPr="00810497" w:rsidRDefault="00810497" w:rsidP="0050627C">
      <w:pPr>
        <w:widowControl w:val="0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10497">
        <w:rPr>
          <w:color w:val="000000"/>
          <w:sz w:val="28"/>
          <w:szCs w:val="28"/>
          <w:lang w:eastAsia="ru-RU" w:bidi="ru-RU"/>
        </w:rPr>
        <w:t>а) оценка степени достижения целей и решения задач Программы;</w:t>
      </w:r>
    </w:p>
    <w:p w:rsidR="00810497" w:rsidRPr="00B832AA" w:rsidRDefault="008D429B" w:rsidP="005062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0497" w:rsidRPr="00B832AA">
        <w:rPr>
          <w:sz w:val="28"/>
          <w:szCs w:val="28"/>
        </w:rPr>
        <w:t>) оценка степени своевременности реализации мероприятий.</w:t>
      </w:r>
    </w:p>
    <w:p w:rsidR="00810497" w:rsidRPr="00B832AA" w:rsidRDefault="00810497" w:rsidP="0050627C">
      <w:pPr>
        <w:ind w:firstLine="709"/>
        <w:contextualSpacing/>
        <w:jc w:val="both"/>
        <w:rPr>
          <w:sz w:val="28"/>
          <w:szCs w:val="28"/>
        </w:rPr>
      </w:pPr>
      <w:r w:rsidRPr="00B832AA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810497" w:rsidRPr="00B832AA" w:rsidRDefault="00810497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810497" w:rsidRDefault="00810497" w:rsidP="00E25906">
      <w:pPr>
        <w:contextualSpacing/>
        <w:jc w:val="both"/>
        <w:rPr>
          <w:sz w:val="28"/>
          <w:szCs w:val="28"/>
        </w:rPr>
      </w:pPr>
    </w:p>
    <w:p w:rsidR="0050627C" w:rsidRDefault="0050627C" w:rsidP="0050627C">
      <w:pPr>
        <w:ind w:firstLine="709"/>
        <w:contextualSpacing/>
        <w:jc w:val="both"/>
        <w:rPr>
          <w:sz w:val="28"/>
          <w:szCs w:val="28"/>
        </w:rPr>
      </w:pPr>
    </w:p>
    <w:p w:rsidR="00E25906" w:rsidRPr="004200E4" w:rsidRDefault="00E25906" w:rsidP="00E25906">
      <w:pPr>
        <w:rPr>
          <w:sz w:val="26"/>
          <w:szCs w:val="26"/>
        </w:rPr>
      </w:pPr>
      <w:r w:rsidRPr="004200E4">
        <w:rPr>
          <w:sz w:val="26"/>
          <w:szCs w:val="26"/>
        </w:rPr>
        <w:t>Начальник управления сельского</w:t>
      </w:r>
    </w:p>
    <w:p w:rsidR="00E25906" w:rsidRPr="004200E4" w:rsidRDefault="00E25906" w:rsidP="00E25906">
      <w:pPr>
        <w:rPr>
          <w:sz w:val="26"/>
          <w:szCs w:val="26"/>
        </w:rPr>
      </w:pPr>
      <w:r w:rsidRPr="004200E4">
        <w:rPr>
          <w:sz w:val="26"/>
          <w:szCs w:val="26"/>
        </w:rPr>
        <w:t>хозяйства и социально-экономического</w:t>
      </w:r>
    </w:p>
    <w:p w:rsidR="00E25906" w:rsidRPr="004200E4" w:rsidRDefault="00E25906" w:rsidP="00E25906">
      <w:pPr>
        <w:tabs>
          <w:tab w:val="left" w:pos="7200"/>
        </w:tabs>
        <w:rPr>
          <w:sz w:val="26"/>
          <w:szCs w:val="26"/>
        </w:rPr>
      </w:pPr>
      <w:r w:rsidRPr="004200E4">
        <w:rPr>
          <w:sz w:val="26"/>
          <w:szCs w:val="26"/>
        </w:rPr>
        <w:t xml:space="preserve">развития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4200E4">
        <w:rPr>
          <w:sz w:val="26"/>
          <w:szCs w:val="26"/>
        </w:rPr>
        <w:t xml:space="preserve">                   П.П. Боровиков</w:t>
      </w:r>
    </w:p>
    <w:sectPr w:rsidR="00E25906" w:rsidRPr="004200E4" w:rsidSect="00A81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64F8"/>
    <w:multiLevelType w:val="hybridMultilevel"/>
    <w:tmpl w:val="244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6428"/>
    <w:multiLevelType w:val="multilevel"/>
    <w:tmpl w:val="CBF2972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67AEF"/>
    <w:multiLevelType w:val="multilevel"/>
    <w:tmpl w:val="E6A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A"/>
    <w:rsid w:val="001709AF"/>
    <w:rsid w:val="00295ADA"/>
    <w:rsid w:val="00411C9E"/>
    <w:rsid w:val="00412D28"/>
    <w:rsid w:val="00431DB3"/>
    <w:rsid w:val="0048248D"/>
    <w:rsid w:val="0050627C"/>
    <w:rsid w:val="005955B0"/>
    <w:rsid w:val="005F1F87"/>
    <w:rsid w:val="006430F0"/>
    <w:rsid w:val="00660324"/>
    <w:rsid w:val="006A1701"/>
    <w:rsid w:val="006C10B0"/>
    <w:rsid w:val="007153D1"/>
    <w:rsid w:val="00735F86"/>
    <w:rsid w:val="007C3D7D"/>
    <w:rsid w:val="00810497"/>
    <w:rsid w:val="008B067B"/>
    <w:rsid w:val="008C3EF3"/>
    <w:rsid w:val="008D429B"/>
    <w:rsid w:val="008F739A"/>
    <w:rsid w:val="00957AE5"/>
    <w:rsid w:val="00971BBE"/>
    <w:rsid w:val="009E119B"/>
    <w:rsid w:val="00A529F4"/>
    <w:rsid w:val="00A818EA"/>
    <w:rsid w:val="00B832AA"/>
    <w:rsid w:val="00BA32ED"/>
    <w:rsid w:val="00CF6F2C"/>
    <w:rsid w:val="00DA414A"/>
    <w:rsid w:val="00E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2015-10-07T12:28:00Z</cp:lastPrinted>
  <dcterms:created xsi:type="dcterms:W3CDTF">2015-10-15T09:14:00Z</dcterms:created>
  <dcterms:modified xsi:type="dcterms:W3CDTF">2015-10-15T09:14:00Z</dcterms:modified>
</cp:coreProperties>
</file>